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A83C" w14:textId="77777777" w:rsidR="00525C04" w:rsidRDefault="00125B51" w:rsidP="00125B51">
      <w:pPr>
        <w:rPr>
          <w:color w:val="215E99" w:themeColor="text2" w:themeTint="BF"/>
        </w:rPr>
      </w:pPr>
      <w:r w:rsidRPr="007D6703">
        <w:rPr>
          <w:b/>
          <w:bCs/>
          <w:color w:val="215E99" w:themeColor="text2" w:themeTint="BF"/>
          <w:sz w:val="28"/>
          <w:szCs w:val="28"/>
        </w:rPr>
        <w:t>EMERGENCY PHYSICIAN</w:t>
      </w:r>
      <w:r w:rsidRPr="00125B51">
        <w:rPr>
          <w:color w:val="215E99" w:themeColor="text2" w:themeTint="BF"/>
        </w:rPr>
        <w:t xml:space="preserve"> </w:t>
      </w:r>
    </w:p>
    <w:p w14:paraId="2D15B033" w14:textId="3F605B1C" w:rsidR="00125B51" w:rsidRPr="00125B51" w:rsidRDefault="00125B51" w:rsidP="00125B51">
      <w:pPr>
        <w:rPr>
          <w:b/>
          <w:bCs/>
          <w:color w:val="215E99" w:themeColor="text2" w:themeTint="BF"/>
        </w:rPr>
      </w:pPr>
      <w:r w:rsidRPr="00125B51">
        <w:rPr>
          <w:color w:val="215E99" w:themeColor="text2" w:themeTint="BF"/>
        </w:rPr>
        <w:t xml:space="preserve">locum, full-time, part-time or job share   </w:t>
      </w:r>
    </w:p>
    <w:p w14:paraId="34154E26" w14:textId="77777777" w:rsidR="00125B51" w:rsidRPr="00125B51" w:rsidRDefault="00125B51" w:rsidP="00125B51">
      <w:pPr>
        <w:rPr>
          <w:b/>
          <w:bCs/>
          <w:color w:val="215E99" w:themeColor="text2" w:themeTint="BF"/>
        </w:rPr>
      </w:pPr>
    </w:p>
    <w:p w14:paraId="3063D56F" w14:textId="4BFE5EF0" w:rsidR="00125B51" w:rsidRPr="00125B51" w:rsidRDefault="00125B51" w:rsidP="00125B51">
      <w:pPr>
        <w:rPr>
          <w:b/>
          <w:bCs/>
          <w:color w:val="215E99" w:themeColor="text2" w:themeTint="BF"/>
        </w:rPr>
      </w:pPr>
      <w:r w:rsidRPr="00125B51">
        <w:rPr>
          <w:b/>
          <w:bCs/>
          <w:color w:val="215E99" w:themeColor="text2" w:themeTint="BF"/>
        </w:rPr>
        <w:t>Haliburton Highlands Health Services</w:t>
      </w:r>
    </w:p>
    <w:p w14:paraId="00FFBDB3" w14:textId="42BD0187" w:rsidR="00125B51" w:rsidRPr="00125B51" w:rsidRDefault="00125B51" w:rsidP="00125B51">
      <w:pPr>
        <w:rPr>
          <w:b/>
          <w:bCs/>
          <w:color w:val="215E99" w:themeColor="text2" w:themeTint="BF"/>
        </w:rPr>
      </w:pPr>
      <w:r w:rsidRPr="00125B51">
        <w:rPr>
          <w:b/>
          <w:bCs/>
          <w:color w:val="215E99" w:themeColor="text2" w:themeTint="BF"/>
        </w:rPr>
        <w:t>7199 Gelert Rd, Haliburton ON</w:t>
      </w:r>
    </w:p>
    <w:p w14:paraId="6E1D1C3E" w14:textId="77777777" w:rsidR="00125B51" w:rsidRPr="00125B51" w:rsidRDefault="00125B51" w:rsidP="00125B51">
      <w:pPr>
        <w:rPr>
          <w:color w:val="215E99" w:themeColor="text2" w:themeTint="BF"/>
        </w:rPr>
      </w:pPr>
      <w:r w:rsidRPr="00125B51">
        <w:rPr>
          <w:color w:val="215E99" w:themeColor="text2" w:themeTint="BF"/>
        </w:rPr>
        <w:t> </w:t>
      </w:r>
    </w:p>
    <w:p w14:paraId="6DD17AC5" w14:textId="77777777" w:rsidR="00125B51" w:rsidRPr="00125B51" w:rsidRDefault="00125B51" w:rsidP="00125B51">
      <w:pPr>
        <w:rPr>
          <w:color w:val="215E99" w:themeColor="text2" w:themeTint="BF"/>
        </w:rPr>
      </w:pPr>
      <w:r w:rsidRPr="00125B51">
        <w:rPr>
          <w:color w:val="215E99" w:themeColor="text2" w:themeTint="BF"/>
        </w:rPr>
        <w:t>Are you searching for a community to practice where you can THRIVE, RETURN to the COMFORTS OF YOUR HOME COUNTRY, and FIND PEACE and STABILITY? </w:t>
      </w:r>
    </w:p>
    <w:p w14:paraId="35A67A3D" w14:textId="77777777" w:rsidR="00125B51" w:rsidRDefault="00125B51" w:rsidP="00125B51">
      <w:pPr>
        <w:rPr>
          <w:color w:val="215E99" w:themeColor="text2" w:themeTint="BF"/>
        </w:rPr>
      </w:pPr>
      <w:r w:rsidRPr="00125B51">
        <w:rPr>
          <w:color w:val="215E99" w:themeColor="text2" w:themeTint="BF"/>
        </w:rPr>
        <w:t>In Haliburton County, the air is clean and fresh, the arts and music culture is alive and well, quaint villages and gorgeous lakes are at every turn, and you can live out your outdoor enthusiast</w:t>
      </w:r>
      <w:r>
        <w:rPr>
          <w:color w:val="215E99" w:themeColor="text2" w:themeTint="BF"/>
        </w:rPr>
        <w:t>’</w:t>
      </w:r>
      <w:r w:rsidRPr="00125B51">
        <w:rPr>
          <w:color w:val="215E99" w:themeColor="text2" w:themeTint="BF"/>
        </w:rPr>
        <w:t xml:space="preserve">s dream. The good news is that just northeast of Toronto, in the heart of cottage </w:t>
      </w:r>
      <w:bookmarkStart w:id="0" w:name="_Hlk153516561"/>
    </w:p>
    <w:p w14:paraId="44D6328A" w14:textId="77777777" w:rsidR="00125B51" w:rsidRDefault="00125B51" w:rsidP="00125B51">
      <w:pPr>
        <w:rPr>
          <w:color w:val="215E99" w:themeColor="text2" w:themeTint="BF"/>
          <w:lang w:val="en-US"/>
        </w:rPr>
      </w:pPr>
      <w:r w:rsidRPr="00125B51">
        <w:rPr>
          <w:color w:val="215E99" w:themeColor="text2" w:themeTint="BF"/>
          <w:lang w:val="en-US"/>
        </w:rPr>
        <w:t xml:space="preserve">Busy rural community hospital averaging 20,000 visits/year. </w:t>
      </w:r>
    </w:p>
    <w:p w14:paraId="0A587167" w14:textId="4EAC58C4" w:rsidR="00125B51" w:rsidRPr="00125B51" w:rsidRDefault="00125B51" w:rsidP="00125B51">
      <w:pPr>
        <w:rPr>
          <w:color w:val="215E99" w:themeColor="text2" w:themeTint="BF"/>
          <w:lang w:val="en-US"/>
        </w:rPr>
      </w:pPr>
      <w:r w:rsidRPr="00125B51">
        <w:rPr>
          <w:color w:val="215E99" w:themeColor="text2" w:themeTint="BF"/>
          <w:lang w:val="en-US"/>
        </w:rPr>
        <w:t>Most visits are CTAS 3 or 4 with several CTAS 2 and a few CTAS 1 cases. 50-80 patient/24 hours increasing to 90-100/day in summer months.</w:t>
      </w:r>
    </w:p>
    <w:p w14:paraId="6FEB7352" w14:textId="413C4684" w:rsidR="00125B51" w:rsidRDefault="00125B51" w:rsidP="00125B51">
      <w:pPr>
        <w:rPr>
          <w:color w:val="215E99" w:themeColor="text2" w:themeTint="BF"/>
          <w:lang w:val="en-US"/>
        </w:rPr>
      </w:pPr>
      <w:r w:rsidRPr="00125B51">
        <w:rPr>
          <w:color w:val="215E99" w:themeColor="text2" w:themeTint="BF"/>
          <w:lang w:val="en-US"/>
        </w:rPr>
        <w:t>24 hours/7day per week</w:t>
      </w:r>
    </w:p>
    <w:p w14:paraId="345E990F" w14:textId="0F7ADDCC" w:rsidR="00125B51" w:rsidRDefault="00125B51" w:rsidP="00125B51">
      <w:pPr>
        <w:rPr>
          <w:color w:val="215E99" w:themeColor="text2" w:themeTint="BF"/>
          <w:lang w:val="en-US"/>
        </w:rPr>
      </w:pPr>
      <w:r w:rsidRPr="00125B51">
        <w:rPr>
          <w:color w:val="215E99" w:themeColor="text2" w:themeTint="BF"/>
          <w:lang w:val="en-US"/>
        </w:rPr>
        <w:t>We have two fully equipped trauma rooms, three observation stretchers, three exam rooms, ISO room, procedure room, fast track room with 5 in-progress chairs and a</w:t>
      </w:r>
      <w:bookmarkEnd w:id="0"/>
      <w:r>
        <w:rPr>
          <w:color w:val="215E99" w:themeColor="text2" w:themeTint="BF"/>
          <w:lang w:val="en-US"/>
        </w:rPr>
        <w:t xml:space="preserve"> dedicated mental health room.</w:t>
      </w:r>
    </w:p>
    <w:p w14:paraId="0A7558C6" w14:textId="1358EF4F" w:rsidR="00125B51" w:rsidRDefault="00125B51" w:rsidP="00125B51">
      <w:pPr>
        <w:rPr>
          <w:color w:val="215E99" w:themeColor="text2" w:themeTint="BF"/>
          <w:lang w:val="en-US"/>
        </w:rPr>
      </w:pPr>
      <w:r w:rsidRPr="00125B51">
        <w:rPr>
          <w:color w:val="215E99" w:themeColor="text2" w:themeTint="BF"/>
          <w:lang w:val="en-US"/>
        </w:rPr>
        <w:t>CT, CT Mammography, Ultrasound and Echocardiography. New state-of-the-art X-ray.</w:t>
      </w:r>
    </w:p>
    <w:p w14:paraId="7E033AAE" w14:textId="4069FF29" w:rsidR="00125B51" w:rsidRPr="00125B51" w:rsidRDefault="00125B51" w:rsidP="00125B51">
      <w:pPr>
        <w:rPr>
          <w:color w:val="215E99" w:themeColor="text2" w:themeTint="BF"/>
          <w:lang w:val="en-US"/>
        </w:rPr>
      </w:pPr>
      <w:r>
        <w:rPr>
          <w:color w:val="215E99" w:themeColor="text2" w:themeTint="BF"/>
          <w:lang w:val="en-US"/>
        </w:rPr>
        <w:t>P</w:t>
      </w:r>
      <w:r w:rsidRPr="00125B51">
        <w:rPr>
          <w:color w:val="215E99" w:themeColor="text2" w:themeTint="BF"/>
          <w:lang w:val="en-US"/>
        </w:rPr>
        <w:t>ortable ultrasound and Glide scope</w:t>
      </w:r>
    </w:p>
    <w:p w14:paraId="26C53623" w14:textId="77777777" w:rsidR="00125B51" w:rsidRDefault="00125B51" w:rsidP="00125B51">
      <w:pPr>
        <w:rPr>
          <w:color w:val="215E99" w:themeColor="text2" w:themeTint="BF"/>
          <w:lang w:val="en-US"/>
        </w:rPr>
      </w:pPr>
      <w:r w:rsidRPr="00125B51">
        <w:rPr>
          <w:color w:val="215E99" w:themeColor="text2" w:themeTint="BF"/>
          <w:lang w:val="en-US"/>
        </w:rPr>
        <w:t xml:space="preserve">Shifts are 08:00-18:00, 18:00-08:00 with an overlap shift of 12:00-20:00.  </w:t>
      </w:r>
    </w:p>
    <w:p w14:paraId="5CEF233D" w14:textId="779B958D" w:rsidR="00125B51" w:rsidRPr="00125B51" w:rsidRDefault="00125B51" w:rsidP="00125B51">
      <w:pPr>
        <w:rPr>
          <w:color w:val="215E99" w:themeColor="text2" w:themeTint="BF"/>
          <w:lang w:val="en-US"/>
        </w:rPr>
      </w:pPr>
      <w:r w:rsidRPr="00125B51">
        <w:rPr>
          <w:color w:val="215E99" w:themeColor="text2" w:themeTint="BF"/>
          <w:lang w:val="en-US"/>
        </w:rPr>
        <w:t>Full-time practice is 12 shifts/month.</w:t>
      </w:r>
    </w:p>
    <w:p w14:paraId="4107A954" w14:textId="77777777" w:rsidR="00125B51" w:rsidRDefault="00125B51" w:rsidP="00125B51">
      <w:pPr>
        <w:rPr>
          <w:color w:val="215E99" w:themeColor="text2" w:themeTint="BF"/>
          <w:lang w:val="en-US"/>
        </w:rPr>
      </w:pPr>
      <w:r w:rsidRPr="00125B51">
        <w:rPr>
          <w:color w:val="215E99" w:themeColor="text2" w:themeTint="BF"/>
          <w:lang w:val="en-US"/>
        </w:rPr>
        <w:t xml:space="preserve">Our helipad is used regularly by air ambulances. There are no specialists in </w:t>
      </w:r>
      <w:proofErr w:type="gramStart"/>
      <w:r w:rsidRPr="00125B51">
        <w:rPr>
          <w:color w:val="215E99" w:themeColor="text2" w:themeTint="BF"/>
          <w:lang w:val="en-US"/>
        </w:rPr>
        <w:t>town</w:t>
      </w:r>
      <w:proofErr w:type="gramEnd"/>
      <w:r w:rsidRPr="00125B51">
        <w:rPr>
          <w:color w:val="215E99" w:themeColor="text2" w:themeTint="BF"/>
          <w:lang w:val="en-US"/>
        </w:rPr>
        <w:t xml:space="preserve"> however there is a strong relationship with referral </w:t>
      </w:r>
      <w:proofErr w:type="spellStart"/>
      <w:r w:rsidRPr="00125B51">
        <w:rPr>
          <w:color w:val="215E99" w:themeColor="text2" w:themeTint="BF"/>
          <w:lang w:val="en-US"/>
        </w:rPr>
        <w:t>centres</w:t>
      </w:r>
      <w:proofErr w:type="spellEnd"/>
      <w:r w:rsidRPr="00125B51">
        <w:rPr>
          <w:color w:val="215E99" w:themeColor="text2" w:themeTint="BF"/>
          <w:lang w:val="en-US"/>
        </w:rPr>
        <w:t xml:space="preserve"> and specialists Peterborough, Lindsay, </w:t>
      </w:r>
      <w:proofErr w:type="spellStart"/>
      <w:r w:rsidRPr="00125B51">
        <w:rPr>
          <w:color w:val="215E99" w:themeColor="text2" w:themeTint="BF"/>
          <w:lang w:val="en-US"/>
        </w:rPr>
        <w:t>Bracebridge</w:t>
      </w:r>
      <w:proofErr w:type="spellEnd"/>
      <w:r w:rsidRPr="00125B51">
        <w:rPr>
          <w:color w:val="215E99" w:themeColor="text2" w:themeTint="BF"/>
          <w:lang w:val="en-US"/>
        </w:rPr>
        <w:t xml:space="preserve"> and Huntsville. </w:t>
      </w:r>
    </w:p>
    <w:p w14:paraId="5D27C914" w14:textId="55E1585C" w:rsidR="00125B51" w:rsidRPr="00125B51" w:rsidRDefault="00125B51" w:rsidP="00125B51">
      <w:pPr>
        <w:rPr>
          <w:color w:val="215E99" w:themeColor="text2" w:themeTint="BF"/>
          <w:lang w:val="en-US"/>
        </w:rPr>
      </w:pPr>
      <w:r w:rsidRPr="00125B51">
        <w:rPr>
          <w:color w:val="215E99" w:themeColor="text2" w:themeTint="BF"/>
          <w:lang w:val="en-US"/>
        </w:rPr>
        <w:t xml:space="preserve">Physicians are well supported by a strong and experienced nursing team. </w:t>
      </w:r>
    </w:p>
    <w:p w14:paraId="5A59F003" w14:textId="77777777" w:rsidR="00125B51" w:rsidRPr="00125B51" w:rsidRDefault="00125B51" w:rsidP="00125B51">
      <w:pPr>
        <w:rPr>
          <w:color w:val="215E99" w:themeColor="text2" w:themeTint="BF"/>
          <w:lang w:val="en-US"/>
        </w:rPr>
      </w:pPr>
      <w:r w:rsidRPr="00125B51">
        <w:rPr>
          <w:color w:val="215E99" w:themeColor="text2" w:themeTint="BF"/>
          <w:lang w:val="en-US"/>
        </w:rPr>
        <w:t>Compensation is based on the Alternative Payment Plan model through an Alternative Funding Agreement (AFA); $250/</w:t>
      </w:r>
      <w:proofErr w:type="spellStart"/>
      <w:r w:rsidRPr="00125B51">
        <w:rPr>
          <w:color w:val="215E99" w:themeColor="text2" w:themeTint="BF"/>
          <w:lang w:val="en-US"/>
        </w:rPr>
        <w:t>hr</w:t>
      </w:r>
      <w:proofErr w:type="spellEnd"/>
    </w:p>
    <w:p w14:paraId="47598492" w14:textId="03C39A0F" w:rsidR="00125B51" w:rsidRPr="00125B51" w:rsidRDefault="00125B51" w:rsidP="00125B51">
      <w:pPr>
        <w:rPr>
          <w:color w:val="215E99" w:themeColor="text2" w:themeTint="BF"/>
          <w:lang w:val="en-US"/>
        </w:rPr>
      </w:pPr>
      <w:r w:rsidRPr="00125B51">
        <w:rPr>
          <w:color w:val="215E99" w:themeColor="text2" w:themeTint="BF"/>
          <w:lang w:val="en-US"/>
        </w:rPr>
        <w:t xml:space="preserve">EMR: EPIC   </w:t>
      </w:r>
    </w:p>
    <w:p w14:paraId="18C84BB9" w14:textId="340D885D" w:rsidR="00125B51" w:rsidRPr="00125B51" w:rsidRDefault="00125B51" w:rsidP="00125B51">
      <w:pPr>
        <w:rPr>
          <w:color w:val="215E99" w:themeColor="text2" w:themeTint="BF"/>
        </w:rPr>
      </w:pPr>
      <w:r w:rsidRPr="00125B51">
        <w:rPr>
          <w:color w:val="215E99" w:themeColor="text2" w:themeTint="BF"/>
        </w:rPr>
        <w:lastRenderedPageBreak/>
        <w:t>Conveniently located directly beside our FM clinic, elementary schools and high school.</w:t>
      </w:r>
    </w:p>
    <w:p w14:paraId="74082654" w14:textId="77777777" w:rsidR="00125B51" w:rsidRPr="00125B51" w:rsidRDefault="00125B51" w:rsidP="00125B51">
      <w:pPr>
        <w:rPr>
          <w:color w:val="215E99" w:themeColor="text2" w:themeTint="BF"/>
        </w:rPr>
      </w:pPr>
      <w:r w:rsidRPr="00125B51">
        <w:rPr>
          <w:color w:val="215E99" w:themeColor="text2" w:themeTint="BF"/>
        </w:rPr>
        <w:t>Rotation of visiting Specialists; OBGYN, Internist</w:t>
      </w:r>
    </w:p>
    <w:p w14:paraId="77B35FC5" w14:textId="77777777" w:rsidR="00125B51" w:rsidRPr="00125B51" w:rsidRDefault="00125B51" w:rsidP="00125B51">
      <w:pPr>
        <w:rPr>
          <w:color w:val="215E99" w:themeColor="text2" w:themeTint="BF"/>
        </w:rPr>
      </w:pPr>
      <w:r w:rsidRPr="00125B51">
        <w:rPr>
          <w:color w:val="215E99" w:themeColor="text2" w:themeTint="BF"/>
        </w:rPr>
        <w:t>Option to locum prior</w:t>
      </w:r>
    </w:p>
    <w:p w14:paraId="376E0120" w14:textId="77777777" w:rsidR="00125B51" w:rsidRDefault="00125B51" w:rsidP="00125B51">
      <w:pPr>
        <w:rPr>
          <w:color w:val="215E99" w:themeColor="text2" w:themeTint="BF"/>
        </w:rPr>
      </w:pPr>
      <w:r w:rsidRPr="00125B51">
        <w:rPr>
          <w:color w:val="215E99" w:themeColor="text2" w:themeTint="BF"/>
        </w:rPr>
        <w:t>Teaching site with a full rotation of residents from the University of Toronto, Queen’s and other.</w:t>
      </w:r>
    </w:p>
    <w:p w14:paraId="58C8D816" w14:textId="77777777" w:rsidR="006A6014" w:rsidRPr="00125B51" w:rsidRDefault="006A6014" w:rsidP="006A6014">
      <w:pPr>
        <w:rPr>
          <w:color w:val="215E99" w:themeColor="text2" w:themeTint="BF"/>
          <w:lang w:val="en-US"/>
        </w:rPr>
      </w:pPr>
      <w:r w:rsidRPr="00125B51">
        <w:rPr>
          <w:color w:val="215E99" w:themeColor="text2" w:themeTint="BF"/>
          <w:lang w:val="en-US"/>
        </w:rPr>
        <w:t>Urgent Care Clinic operat</w:t>
      </w:r>
      <w:r>
        <w:rPr>
          <w:color w:val="215E99" w:themeColor="text2" w:themeTint="BF"/>
          <w:lang w:val="en-US"/>
        </w:rPr>
        <w:t>es</w:t>
      </w:r>
      <w:r w:rsidRPr="00125B51">
        <w:rPr>
          <w:color w:val="215E99" w:themeColor="text2" w:themeTint="BF"/>
          <w:lang w:val="en-US"/>
        </w:rPr>
        <w:t xml:space="preserve"> 7 days/week staffed by </w:t>
      </w:r>
      <w:proofErr w:type="gramStart"/>
      <w:r w:rsidRPr="00125B51">
        <w:rPr>
          <w:color w:val="215E99" w:themeColor="text2" w:themeTint="BF"/>
          <w:lang w:val="en-US"/>
        </w:rPr>
        <w:t>a NP</w:t>
      </w:r>
      <w:proofErr w:type="gramEnd"/>
      <w:r w:rsidRPr="00125B51">
        <w:rPr>
          <w:color w:val="215E99" w:themeColor="text2" w:themeTint="BF"/>
          <w:lang w:val="en-US"/>
        </w:rPr>
        <w:t xml:space="preserve"> and RPN. </w:t>
      </w:r>
    </w:p>
    <w:p w14:paraId="2C16B330" w14:textId="77777777" w:rsidR="006A6014" w:rsidRPr="00125B51" w:rsidRDefault="006A6014" w:rsidP="006A6014">
      <w:pPr>
        <w:rPr>
          <w:color w:val="215E99" w:themeColor="text2" w:themeTint="BF"/>
          <w:lang w:val="en-US"/>
        </w:rPr>
      </w:pPr>
      <w:r w:rsidRPr="00125B51">
        <w:rPr>
          <w:color w:val="215E99" w:themeColor="text2" w:themeTint="BF"/>
          <w:lang w:val="en-US"/>
        </w:rPr>
        <w:t>Nursing Clinic</w:t>
      </w:r>
      <w:r>
        <w:rPr>
          <w:color w:val="215E99" w:themeColor="text2" w:themeTint="BF"/>
          <w:lang w:val="en-US"/>
        </w:rPr>
        <w:t xml:space="preserve"> operates</w:t>
      </w:r>
      <w:r w:rsidRPr="00125B51">
        <w:rPr>
          <w:color w:val="215E99" w:themeColor="text2" w:themeTint="BF"/>
          <w:lang w:val="en-US"/>
        </w:rPr>
        <w:t xml:space="preserve"> to treat patients with IV therapy and catheterization needs.</w:t>
      </w:r>
    </w:p>
    <w:p w14:paraId="5CABF4D5" w14:textId="47BD052F" w:rsidR="00125B51" w:rsidRPr="00125B51" w:rsidRDefault="00125B51" w:rsidP="00125B51">
      <w:pPr>
        <w:rPr>
          <w:color w:val="215E99" w:themeColor="text2" w:themeTint="BF"/>
          <w:lang w:val="en-US"/>
        </w:rPr>
      </w:pPr>
      <w:r w:rsidRPr="00125B51">
        <w:rPr>
          <w:color w:val="215E99" w:themeColor="text2" w:themeTint="BF"/>
          <w:lang w:val="en-US"/>
        </w:rPr>
        <w:t>For more information on Haliburton Highlands Health Services (HHHS), go to: hhhs.ca</w:t>
      </w:r>
    </w:p>
    <w:p w14:paraId="6AB92ACD" w14:textId="77777777" w:rsidR="00125B51" w:rsidRPr="00125B51" w:rsidRDefault="00125B51" w:rsidP="00125B51">
      <w:pPr>
        <w:rPr>
          <w:color w:val="215E99" w:themeColor="text2" w:themeTint="BF"/>
          <w:lang w:val="en-US"/>
        </w:rPr>
      </w:pPr>
    </w:p>
    <w:p w14:paraId="766AC4A7" w14:textId="77777777" w:rsidR="00125B51" w:rsidRPr="00125B51" w:rsidRDefault="00125B51" w:rsidP="00125B51">
      <w:pPr>
        <w:rPr>
          <w:color w:val="215E99" w:themeColor="text2" w:themeTint="BF"/>
        </w:rPr>
      </w:pPr>
      <w:r w:rsidRPr="00125B51">
        <w:rPr>
          <w:b/>
          <w:bCs/>
          <w:color w:val="215E99" w:themeColor="text2" w:themeTint="BF"/>
        </w:rPr>
        <w:t>Financial Incentives for Full-Time Practice:</w:t>
      </w:r>
    </w:p>
    <w:p w14:paraId="79073B18" w14:textId="77777777" w:rsidR="00125B51" w:rsidRPr="00125B51" w:rsidRDefault="00125B51" w:rsidP="00125B51">
      <w:pPr>
        <w:rPr>
          <w:color w:val="215E99" w:themeColor="text2" w:themeTint="BF"/>
        </w:rPr>
      </w:pPr>
      <w:r w:rsidRPr="00125B51">
        <w:rPr>
          <w:color w:val="215E99" w:themeColor="text2" w:themeTint="BF"/>
        </w:rPr>
        <w:t>*Haliburton County also offers a two-year return of service incentive to physicians moving to the area to practice full-time; $25,000/year to max of $150,000. We can be flexible to pay this annually or as a lump sum. We can also start initiate this incentive during medical school, residency or while waiting for licensure (subject to Council’s approval).</w:t>
      </w:r>
    </w:p>
    <w:p w14:paraId="2572EE73" w14:textId="77777777" w:rsidR="00125B51" w:rsidRPr="00125B51" w:rsidRDefault="00125B51" w:rsidP="00125B51">
      <w:pPr>
        <w:rPr>
          <w:color w:val="215E99" w:themeColor="text2" w:themeTint="BF"/>
        </w:rPr>
      </w:pPr>
      <w:r w:rsidRPr="00125B51">
        <w:rPr>
          <w:color w:val="215E99" w:themeColor="text2" w:themeTint="BF"/>
        </w:rPr>
        <w:t> *Relocation Allowance of up to $15,000 </w:t>
      </w:r>
    </w:p>
    <w:p w14:paraId="45326674" w14:textId="77777777" w:rsidR="00125B51" w:rsidRPr="00125B51" w:rsidRDefault="00125B51" w:rsidP="00125B51">
      <w:pPr>
        <w:rPr>
          <w:color w:val="215E99" w:themeColor="text2" w:themeTint="BF"/>
        </w:rPr>
      </w:pPr>
      <w:r w:rsidRPr="00125B51">
        <w:rPr>
          <w:color w:val="215E99" w:themeColor="text2" w:themeTint="BF"/>
        </w:rPr>
        <w:t> *There is an additional financial incentive through NRRR of $97,748 (payable over 4 years).</w:t>
      </w:r>
    </w:p>
    <w:p w14:paraId="39913E37" w14:textId="77777777" w:rsidR="00125B51" w:rsidRPr="00125B51" w:rsidRDefault="00125B51" w:rsidP="00125B51">
      <w:pPr>
        <w:rPr>
          <w:color w:val="215E99" w:themeColor="text2" w:themeTint="BF"/>
        </w:rPr>
      </w:pPr>
      <w:r w:rsidRPr="00125B51">
        <w:rPr>
          <w:color w:val="215E99" w:themeColor="text2" w:themeTint="BF"/>
        </w:rPr>
        <w:t> *Our region also qualifies for OSAP Forgiveness of $60,000 through the MOH.</w:t>
      </w:r>
    </w:p>
    <w:p w14:paraId="140CA82A" w14:textId="77777777" w:rsidR="00125B51" w:rsidRPr="00125B51" w:rsidRDefault="00125B51" w:rsidP="00125B51">
      <w:pPr>
        <w:rPr>
          <w:color w:val="215E99" w:themeColor="text2" w:themeTint="BF"/>
        </w:rPr>
      </w:pPr>
      <w:r w:rsidRPr="00125B51">
        <w:rPr>
          <w:color w:val="215E99" w:themeColor="text2" w:themeTint="BF"/>
        </w:rPr>
        <w:t> </w:t>
      </w:r>
    </w:p>
    <w:p w14:paraId="449C011D" w14:textId="77777777" w:rsidR="00125B51" w:rsidRPr="00125B51" w:rsidRDefault="00125B51" w:rsidP="00125B51">
      <w:pPr>
        <w:rPr>
          <w:b/>
          <w:bCs/>
          <w:color w:val="215E99" w:themeColor="text2" w:themeTint="BF"/>
        </w:rPr>
      </w:pPr>
      <w:r w:rsidRPr="00125B51">
        <w:rPr>
          <w:b/>
          <w:bCs/>
          <w:color w:val="215E99" w:themeColor="text2" w:themeTint="BF"/>
        </w:rPr>
        <w:t xml:space="preserve">For more information: </w:t>
      </w:r>
    </w:p>
    <w:p w14:paraId="2FE395AB" w14:textId="77777777" w:rsidR="00125B51" w:rsidRPr="00125B51" w:rsidRDefault="00125B51" w:rsidP="00125B51">
      <w:pPr>
        <w:rPr>
          <w:color w:val="215E99" w:themeColor="text2" w:themeTint="BF"/>
        </w:rPr>
      </w:pPr>
      <w:r w:rsidRPr="00125B51">
        <w:rPr>
          <w:color w:val="215E99" w:themeColor="text2" w:themeTint="BF"/>
        </w:rPr>
        <w:t>Wendy Welch, Physician Recruitment Coordinator</w:t>
      </w:r>
    </w:p>
    <w:p w14:paraId="48F19CAF" w14:textId="7A94A4B0" w:rsidR="00125B51" w:rsidRPr="00125B51" w:rsidRDefault="00125B51" w:rsidP="00125B51">
      <w:pPr>
        <w:rPr>
          <w:color w:val="215E99" w:themeColor="text2" w:themeTint="BF"/>
        </w:rPr>
      </w:pPr>
      <w:hyperlink r:id="rId4" w:history="1">
        <w:r w:rsidRPr="00125B51">
          <w:rPr>
            <w:rStyle w:val="Hyperlink"/>
            <w:color w:val="215E99" w:themeColor="text2" w:themeTint="BF"/>
          </w:rPr>
          <w:t>wwelch@haliburtoncounty.ca</w:t>
        </w:r>
      </w:hyperlink>
      <w:r w:rsidRPr="00125B51">
        <w:rPr>
          <w:color w:val="215E99" w:themeColor="text2" w:themeTint="BF"/>
        </w:rPr>
        <w:t>  cell 705-935-0314 </w:t>
      </w:r>
    </w:p>
    <w:p w14:paraId="7814BE10" w14:textId="77777777" w:rsidR="00125B51" w:rsidRPr="00125B51" w:rsidRDefault="00125B51" w:rsidP="00125B51">
      <w:pPr>
        <w:rPr>
          <w:color w:val="215E99" w:themeColor="text2" w:themeTint="BF"/>
        </w:rPr>
      </w:pPr>
      <w:hyperlink r:id="rId5" w:tgtFrame="_blank" w:history="1">
        <w:proofErr w:type="spellStart"/>
        <w:r w:rsidRPr="00125B51">
          <w:rPr>
            <w:rStyle w:val="Hyperlink"/>
            <w:color w:val="215E99" w:themeColor="text2" w:themeTint="BF"/>
          </w:rPr>
          <w:t>HaliDoc</w:t>
        </w:r>
        <w:proofErr w:type="spellEnd"/>
      </w:hyperlink>
    </w:p>
    <w:p w14:paraId="4ECC5982" w14:textId="77777777" w:rsidR="00125B51" w:rsidRPr="00125B51" w:rsidRDefault="00125B51" w:rsidP="00125B51">
      <w:pPr>
        <w:rPr>
          <w:color w:val="215E99" w:themeColor="text2" w:themeTint="BF"/>
        </w:rPr>
      </w:pPr>
    </w:p>
    <w:p w14:paraId="1092A712" w14:textId="77777777" w:rsidR="00125B51" w:rsidRPr="00125B51" w:rsidRDefault="00125B51" w:rsidP="00125B51">
      <w:pPr>
        <w:rPr>
          <w:b/>
          <w:bCs/>
          <w:color w:val="215E99" w:themeColor="text2" w:themeTint="BF"/>
        </w:rPr>
      </w:pPr>
      <w:r w:rsidRPr="00125B51">
        <w:rPr>
          <w:b/>
          <w:bCs/>
          <w:color w:val="215E99" w:themeColor="text2" w:themeTint="BF"/>
        </w:rPr>
        <w:t>Learn more on Socials:</w:t>
      </w:r>
    </w:p>
    <w:p w14:paraId="65202505" w14:textId="77777777" w:rsidR="00125B51" w:rsidRPr="00125B51" w:rsidRDefault="00125B51" w:rsidP="00125B51">
      <w:pPr>
        <w:rPr>
          <w:color w:val="215E99" w:themeColor="text2" w:themeTint="BF"/>
        </w:rPr>
      </w:pPr>
      <w:hyperlink r:id="rId6" w:tgtFrame="_blank" w:history="1">
        <w:proofErr w:type="spellStart"/>
        <w:r w:rsidRPr="00125B51">
          <w:rPr>
            <w:rStyle w:val="Hyperlink"/>
            <w:color w:val="215E99" w:themeColor="text2" w:themeTint="BF"/>
          </w:rPr>
          <w:t>HaliDoc</w:t>
        </w:r>
        <w:proofErr w:type="spellEnd"/>
        <w:r w:rsidRPr="00125B51">
          <w:rPr>
            <w:rStyle w:val="Hyperlink"/>
            <w:color w:val="215E99" w:themeColor="text2" w:themeTint="BF"/>
          </w:rPr>
          <w:t xml:space="preserve"> on YouTube</w:t>
        </w:r>
      </w:hyperlink>
    </w:p>
    <w:p w14:paraId="1D391599" w14:textId="77777777" w:rsidR="00125B51" w:rsidRPr="00125B51" w:rsidRDefault="00125B51" w:rsidP="00125B51">
      <w:pPr>
        <w:rPr>
          <w:color w:val="215E99" w:themeColor="text2" w:themeTint="BF"/>
        </w:rPr>
      </w:pPr>
      <w:r w:rsidRPr="00125B51">
        <w:rPr>
          <w:color w:val="215E99" w:themeColor="text2" w:themeTint="BF"/>
        </w:rPr>
        <w:t>@halidocsrock</w:t>
      </w:r>
    </w:p>
    <w:p w14:paraId="31FE4DD3" w14:textId="77777777" w:rsidR="00125B51" w:rsidRPr="00125B51" w:rsidRDefault="00125B51" w:rsidP="00125B51">
      <w:pPr>
        <w:rPr>
          <w:color w:val="215E99" w:themeColor="text2" w:themeTint="BF"/>
        </w:rPr>
      </w:pPr>
      <w:hyperlink r:id="rId7" w:tgtFrame="_blank" w:history="1">
        <w:proofErr w:type="spellStart"/>
        <w:r w:rsidRPr="00125B51">
          <w:rPr>
            <w:rStyle w:val="Hyperlink"/>
            <w:color w:val="215E99" w:themeColor="text2" w:themeTint="BF"/>
          </w:rPr>
          <w:t>HaliDoc</w:t>
        </w:r>
        <w:proofErr w:type="spellEnd"/>
        <w:r w:rsidRPr="00125B51">
          <w:rPr>
            <w:rStyle w:val="Hyperlink"/>
            <w:color w:val="215E99" w:themeColor="text2" w:themeTint="BF"/>
          </w:rPr>
          <w:t xml:space="preserve"> on Facebook</w:t>
        </w:r>
      </w:hyperlink>
    </w:p>
    <w:p w14:paraId="03FC56D2" w14:textId="77777777" w:rsidR="00125B51" w:rsidRPr="00125B51" w:rsidRDefault="00125B51" w:rsidP="00125B51">
      <w:pPr>
        <w:rPr>
          <w:color w:val="215E99" w:themeColor="text2" w:themeTint="BF"/>
        </w:rPr>
      </w:pPr>
      <w:hyperlink r:id="rId8" w:tgtFrame="_blank" w:history="1">
        <w:r w:rsidRPr="00125B51">
          <w:rPr>
            <w:rStyle w:val="Hyperlink"/>
            <w:color w:val="215E99" w:themeColor="text2" w:themeTint="BF"/>
          </w:rPr>
          <w:t>Community Support Galore for Healthcare Growth!</w:t>
        </w:r>
      </w:hyperlink>
    </w:p>
    <w:p w14:paraId="029B6E7D" w14:textId="77777777" w:rsidR="00125B51" w:rsidRPr="00125B51" w:rsidRDefault="00125B51" w:rsidP="00125B51">
      <w:pPr>
        <w:rPr>
          <w:color w:val="215E99" w:themeColor="text2" w:themeTint="BF"/>
        </w:rPr>
      </w:pPr>
      <w:r w:rsidRPr="00125B51">
        <w:rPr>
          <w:color w:val="215E99" w:themeColor="text2" w:themeTint="BF"/>
        </w:rPr>
        <w:t> </w:t>
      </w:r>
    </w:p>
    <w:p w14:paraId="1FEA6DBB" w14:textId="77777777" w:rsidR="00125B51" w:rsidRPr="00E825A8" w:rsidRDefault="00125B51" w:rsidP="00125B51">
      <w:r w:rsidRPr="00E825A8">
        <w:t> </w:t>
      </w:r>
    </w:p>
    <w:p w14:paraId="7F805AE0" w14:textId="77777777" w:rsidR="00125B51" w:rsidRDefault="00125B51" w:rsidP="00125B51"/>
    <w:p w14:paraId="039CAF0B" w14:textId="77777777" w:rsidR="005634D6" w:rsidRDefault="005634D6"/>
    <w:sectPr w:rsidR="005634D6" w:rsidSect="00125B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51"/>
    <w:rsid w:val="0010141D"/>
    <w:rsid w:val="00125B51"/>
    <w:rsid w:val="004723D2"/>
    <w:rsid w:val="00525C04"/>
    <w:rsid w:val="005634D6"/>
    <w:rsid w:val="006A6014"/>
    <w:rsid w:val="007D6703"/>
    <w:rsid w:val="00926F85"/>
    <w:rsid w:val="00D84A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3E5A"/>
  <w15:chartTrackingRefBased/>
  <w15:docId w15:val="{2FE216A7-431C-4F72-BDA4-DFD972C1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51"/>
  </w:style>
  <w:style w:type="paragraph" w:styleId="Heading1">
    <w:name w:val="heading 1"/>
    <w:basedOn w:val="Normal"/>
    <w:next w:val="Normal"/>
    <w:link w:val="Heading1Char"/>
    <w:uiPriority w:val="9"/>
    <w:qFormat/>
    <w:rsid w:val="00125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B51"/>
    <w:rPr>
      <w:rFonts w:eastAsiaTheme="majorEastAsia" w:cstheme="majorBidi"/>
      <w:color w:val="272727" w:themeColor="text1" w:themeTint="D8"/>
    </w:rPr>
  </w:style>
  <w:style w:type="paragraph" w:styleId="Title">
    <w:name w:val="Title"/>
    <w:basedOn w:val="Normal"/>
    <w:next w:val="Normal"/>
    <w:link w:val="TitleChar"/>
    <w:uiPriority w:val="10"/>
    <w:qFormat/>
    <w:rsid w:val="00125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B51"/>
    <w:pPr>
      <w:spacing w:before="160"/>
      <w:jc w:val="center"/>
    </w:pPr>
    <w:rPr>
      <w:i/>
      <w:iCs/>
      <w:color w:val="404040" w:themeColor="text1" w:themeTint="BF"/>
    </w:rPr>
  </w:style>
  <w:style w:type="character" w:customStyle="1" w:styleId="QuoteChar">
    <w:name w:val="Quote Char"/>
    <w:basedOn w:val="DefaultParagraphFont"/>
    <w:link w:val="Quote"/>
    <w:uiPriority w:val="29"/>
    <w:rsid w:val="00125B51"/>
    <w:rPr>
      <w:i/>
      <w:iCs/>
      <w:color w:val="404040" w:themeColor="text1" w:themeTint="BF"/>
    </w:rPr>
  </w:style>
  <w:style w:type="paragraph" w:styleId="ListParagraph">
    <w:name w:val="List Paragraph"/>
    <w:basedOn w:val="Normal"/>
    <w:uiPriority w:val="34"/>
    <w:qFormat/>
    <w:rsid w:val="00125B51"/>
    <w:pPr>
      <w:ind w:left="720"/>
      <w:contextualSpacing/>
    </w:pPr>
  </w:style>
  <w:style w:type="character" w:styleId="IntenseEmphasis">
    <w:name w:val="Intense Emphasis"/>
    <w:basedOn w:val="DefaultParagraphFont"/>
    <w:uiPriority w:val="21"/>
    <w:qFormat/>
    <w:rsid w:val="00125B51"/>
    <w:rPr>
      <w:i/>
      <w:iCs/>
      <w:color w:val="0F4761" w:themeColor="accent1" w:themeShade="BF"/>
    </w:rPr>
  </w:style>
  <w:style w:type="paragraph" w:styleId="IntenseQuote">
    <w:name w:val="Intense Quote"/>
    <w:basedOn w:val="Normal"/>
    <w:next w:val="Normal"/>
    <w:link w:val="IntenseQuoteChar"/>
    <w:uiPriority w:val="30"/>
    <w:qFormat/>
    <w:rsid w:val="00125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B51"/>
    <w:rPr>
      <w:i/>
      <w:iCs/>
      <w:color w:val="0F4761" w:themeColor="accent1" w:themeShade="BF"/>
    </w:rPr>
  </w:style>
  <w:style w:type="character" w:styleId="IntenseReference">
    <w:name w:val="Intense Reference"/>
    <w:basedOn w:val="DefaultParagraphFont"/>
    <w:uiPriority w:val="32"/>
    <w:qFormat/>
    <w:rsid w:val="00125B51"/>
    <w:rPr>
      <w:b/>
      <w:bCs/>
      <w:smallCaps/>
      <w:color w:val="0F4761" w:themeColor="accent1" w:themeShade="BF"/>
      <w:spacing w:val="5"/>
    </w:rPr>
  </w:style>
  <w:style w:type="character" w:styleId="Hyperlink">
    <w:name w:val="Hyperlink"/>
    <w:basedOn w:val="DefaultParagraphFont"/>
    <w:uiPriority w:val="99"/>
    <w:unhideWhenUsed/>
    <w:rsid w:val="00125B51"/>
    <w:rPr>
      <w:color w:val="467886" w:themeColor="hyperlink"/>
      <w:u w:val="single"/>
    </w:rPr>
  </w:style>
  <w:style w:type="character" w:styleId="UnresolvedMention">
    <w:name w:val="Unresolved Mention"/>
    <w:basedOn w:val="DefaultParagraphFont"/>
    <w:uiPriority w:val="99"/>
    <w:semiHidden/>
    <w:unhideWhenUsed/>
    <w:rsid w:val="00125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9689255147820215&amp;rdid=KyegnaQFuLKTxPl6" TargetMode="External"/><Relationship Id="rId3" Type="http://schemas.openxmlformats.org/officeDocument/2006/relationships/webSettings" Target="webSettings.xml"/><Relationship Id="rId7" Type="http://schemas.openxmlformats.org/officeDocument/2006/relationships/hyperlink" Target="https://can01.safelinks.protection.outlook.com/?url=https%3A%2F%2Fwww.facebook.com%2FHaliDoc-109763435108155%2F&amp;data=05%7C01%7Cwwelch%40haliburtoncounty.ca%7C48c5b199e21642f19bed08da85005dbf%7Cdb473943b39a4dfebc79cc9fc96cfa9e%7C0%7C0%7C637968534013523415%7CUnknown%7CTWFpbGZsb3d8eyJWIjoiMC4wLjAwMDAiLCJQIjoiV2luMzIiLCJBTiI6Ik1haWwiLCJXVCI6Mn0%3D%7C2000%7C%7C%7C&amp;sdata=GKqUuglJ7Vp1x1HdwU0wlWULA1e98e5mr8hXrgrev3g%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NXr7cMXZW4" TargetMode="External"/><Relationship Id="rId5" Type="http://schemas.openxmlformats.org/officeDocument/2006/relationships/hyperlink" Target="https://myhaliburtonhighlands.com/halidoc/" TargetMode="External"/><Relationship Id="rId10" Type="http://schemas.openxmlformats.org/officeDocument/2006/relationships/theme" Target="theme/theme1.xml"/><Relationship Id="rId4" Type="http://schemas.openxmlformats.org/officeDocument/2006/relationships/hyperlink" Target="mailto:wwelch@haliburtoncounty.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Welch</dc:creator>
  <cp:keywords/>
  <dc:description/>
  <cp:lastModifiedBy>Wendy Welch</cp:lastModifiedBy>
  <cp:revision>3</cp:revision>
  <dcterms:created xsi:type="dcterms:W3CDTF">2026-05-26T12:50:00Z</dcterms:created>
  <dcterms:modified xsi:type="dcterms:W3CDTF">2026-05-26T16:53:00Z</dcterms:modified>
</cp:coreProperties>
</file>